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384E" w14:textId="77777777" w:rsidR="00606BD2" w:rsidRPr="00784723" w:rsidRDefault="008A74C7" w:rsidP="007B171E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hi-IN"/>
        </w:rPr>
        <w:drawing>
          <wp:inline distT="0" distB="0" distL="0" distR="0" wp14:anchorId="455A22AD" wp14:editId="2DF12C87">
            <wp:extent cx="40386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D0DE" w14:textId="77777777" w:rsidR="00606BD2" w:rsidRPr="00784723" w:rsidRDefault="00606BD2" w:rsidP="007B171E">
      <w:pPr>
        <w:jc w:val="center"/>
        <w:rPr>
          <w:b/>
          <w:sz w:val="22"/>
          <w:szCs w:val="22"/>
        </w:rPr>
      </w:pPr>
    </w:p>
    <w:p w14:paraId="2EB1A7E5" w14:textId="694515A6" w:rsidR="00606BD2" w:rsidRPr="00235577" w:rsidRDefault="00606BD2" w:rsidP="007B171E">
      <w:pPr>
        <w:jc w:val="center"/>
        <w:rPr>
          <w:rFonts w:ascii="Century Gothic" w:eastAsiaTheme="minorEastAsia" w:hAnsi="Century Gothic"/>
          <w:b/>
          <w:sz w:val="28"/>
          <w:szCs w:val="28"/>
          <w:lang w:eastAsia="ko-KR"/>
        </w:rPr>
      </w:pPr>
      <w:r w:rsidRPr="0085142D">
        <w:rPr>
          <w:rFonts w:ascii="Century Gothic" w:hAnsi="Century Gothic"/>
          <w:b/>
          <w:sz w:val="28"/>
          <w:szCs w:val="28"/>
        </w:rPr>
        <w:t>Job Description</w:t>
      </w:r>
    </w:p>
    <w:p w14:paraId="7082CE76" w14:textId="77777777" w:rsidR="00606BD2" w:rsidRPr="0085142D" w:rsidRDefault="00606BD2" w:rsidP="00784723">
      <w:pPr>
        <w:rPr>
          <w:rFonts w:ascii="Century Gothic" w:hAnsi="Century Gothic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7"/>
        <w:gridCol w:w="6243"/>
      </w:tblGrid>
      <w:tr w:rsidR="00606BD2" w:rsidRPr="0085142D" w14:paraId="3B70E526" w14:textId="77777777" w:rsidTr="00910958">
        <w:trPr>
          <w:trHeight w:val="330"/>
        </w:trPr>
        <w:tc>
          <w:tcPr>
            <w:tcW w:w="2397" w:type="dxa"/>
            <w:vAlign w:val="center"/>
          </w:tcPr>
          <w:p w14:paraId="65376FA3" w14:textId="77777777" w:rsidR="00606BD2" w:rsidRPr="0085142D" w:rsidRDefault="00606BD2" w:rsidP="0078472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85142D">
              <w:rPr>
                <w:rFonts w:ascii="Century Gothic" w:hAnsi="Century Gothic"/>
                <w:b/>
                <w:bCs/>
                <w:sz w:val="22"/>
                <w:szCs w:val="22"/>
              </w:rPr>
              <w:t>Job Title</w: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vAlign w:val="center"/>
          </w:tcPr>
          <w:p w14:paraId="1AC2BA47" w14:textId="240C8417" w:rsidR="00606BD2" w:rsidRPr="0085142D" w:rsidRDefault="00CE7BFB" w:rsidP="00A47C24">
            <w:pPr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</w:pPr>
            <w:r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  <w:t xml:space="preserve">Jr. </w:t>
            </w:r>
            <w:r w:rsidR="00BA1398"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  <w:t>Analyst</w:t>
            </w:r>
            <w:r w:rsidRPr="00CE7BFB">
              <w:rPr>
                <w:rFonts w:ascii="Century Gothic" w:eastAsiaTheme="minorEastAsia" w:hAnsi="Century Gothic"/>
                <w:bCs/>
                <w:sz w:val="22"/>
                <w:szCs w:val="22"/>
                <w:lang w:eastAsia="ko-KR"/>
              </w:rPr>
              <w:t xml:space="preserve"> (</w:t>
            </w:r>
            <w:r w:rsidRPr="00CE7BFB">
              <w:rPr>
                <w:rFonts w:ascii="Century Gothic" w:eastAsiaTheme="minorEastAsia" w:hAnsi="Century Gothic"/>
                <w:bCs/>
                <w:sz w:val="22"/>
                <w:szCs w:val="22"/>
                <w:lang w:eastAsia="ko-KR"/>
              </w:rPr>
              <w:t>정규직</w:t>
            </w:r>
            <w:r w:rsidRPr="00CE7BFB">
              <w:rPr>
                <w:rFonts w:ascii="Century Gothic" w:eastAsiaTheme="minorEastAsia" w:hAnsi="Century Gothic"/>
                <w:bCs/>
                <w:sz w:val="22"/>
                <w:szCs w:val="22"/>
                <w:lang w:eastAsia="ko-KR"/>
              </w:rPr>
              <w:t>)</w:t>
            </w:r>
          </w:p>
        </w:tc>
      </w:tr>
      <w:tr w:rsidR="00606BD2" w:rsidRPr="0085142D" w14:paraId="001976F3" w14:textId="77777777" w:rsidTr="00910958">
        <w:trPr>
          <w:trHeight w:val="330"/>
        </w:trPr>
        <w:tc>
          <w:tcPr>
            <w:tcW w:w="2397" w:type="dxa"/>
            <w:vAlign w:val="center"/>
          </w:tcPr>
          <w:p w14:paraId="7513B4D9" w14:textId="77777777" w:rsidR="00606BD2" w:rsidRPr="0085142D" w:rsidRDefault="00606BD2" w:rsidP="0078472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85142D">
              <w:rPr>
                <w:rFonts w:ascii="Century Gothic" w:eastAsia="Times New Roman" w:hAnsi="Century Gothic"/>
                <w:b/>
                <w:bCs/>
                <w:sz w:val="22"/>
                <w:szCs w:val="22"/>
                <w:lang w:eastAsia="ko-KR"/>
              </w:rPr>
              <w:t>Team</w:t>
            </w:r>
            <w:r w:rsidRPr="0085142D">
              <w:rPr>
                <w:rFonts w:ascii="Century Gothic" w:hAnsi="Century Gothic"/>
                <w:b/>
                <w:bCs/>
                <w:sz w:val="22"/>
                <w:szCs w:val="22"/>
              </w:rPr>
              <w:t>:</w: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  <w:tc>
          <w:tcPr>
            <w:tcW w:w="6243" w:type="dxa"/>
            <w:vAlign w:val="center"/>
          </w:tcPr>
          <w:p w14:paraId="100DE511" w14:textId="0357E85A" w:rsidR="00873AF9" w:rsidRPr="0085142D" w:rsidRDefault="00BA1398" w:rsidP="00784723">
            <w:pPr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</w:pPr>
            <w:r>
              <w:rPr>
                <w:rFonts w:ascii="Century Gothic" w:eastAsia="바탕" w:hAnsi="Century Gothic" w:hint="eastAsia"/>
                <w:bCs/>
                <w:sz w:val="22"/>
                <w:szCs w:val="22"/>
                <w:lang w:eastAsia="ko-KR"/>
              </w:rPr>
              <w:t>F</w:t>
            </w:r>
            <w:r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  <w:t>P&amp;A</w:t>
            </w:r>
            <w:r w:rsidR="00CE7BFB">
              <w:rPr>
                <w:rFonts w:ascii="Century Gothic" w:eastAsia="바탕" w:hAnsi="Century Gothic"/>
                <w:bCs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873AF9" w:rsidRPr="0085142D" w14:paraId="795E459A" w14:textId="77777777" w:rsidTr="00910958">
        <w:trPr>
          <w:trHeight w:val="330"/>
        </w:trPr>
        <w:tc>
          <w:tcPr>
            <w:tcW w:w="2397" w:type="dxa"/>
            <w:vAlign w:val="center"/>
          </w:tcPr>
          <w:p w14:paraId="6BF4FD79" w14:textId="77777777" w:rsidR="00873AF9" w:rsidRPr="00873AF9" w:rsidRDefault="00873AF9" w:rsidP="00784723">
            <w:pPr>
              <w:rPr>
                <w:rFonts w:ascii="Century Gothic" w:eastAsiaTheme="minorEastAsia" w:hAnsi="Century Gothic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="Century Gothic" w:eastAsiaTheme="minorEastAsia" w:hAnsi="Century Gothic" w:hint="eastAsia"/>
                <w:b/>
                <w:bCs/>
                <w:sz w:val="22"/>
                <w:szCs w:val="22"/>
                <w:lang w:eastAsia="ko-KR"/>
              </w:rPr>
              <w:t>Working Place:</w:t>
            </w:r>
          </w:p>
        </w:tc>
        <w:tc>
          <w:tcPr>
            <w:tcW w:w="6243" w:type="dxa"/>
            <w:vAlign w:val="center"/>
          </w:tcPr>
          <w:p w14:paraId="30AD09D0" w14:textId="77777777" w:rsidR="00873AF9" w:rsidRPr="00873AF9" w:rsidRDefault="00873AF9" w:rsidP="00784723">
            <w:pPr>
              <w:rPr>
                <w:rFonts w:asciiTheme="minorEastAsia" w:eastAsiaTheme="minorEastAsia" w:hAnsiTheme="minorEastAsia"/>
                <w:bCs/>
                <w:sz w:val="22"/>
                <w:szCs w:val="22"/>
                <w:lang w:eastAsia="ko-KR"/>
              </w:rPr>
            </w:pPr>
            <w:r w:rsidRPr="00873AF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ko-KR"/>
              </w:rPr>
              <w:t>서울시 강남구</w:t>
            </w:r>
          </w:p>
        </w:tc>
      </w:tr>
      <w:tr w:rsidR="00606BD2" w:rsidRPr="0085142D" w14:paraId="32FBDA61" w14:textId="77777777" w:rsidTr="00910958">
        <w:trPr>
          <w:trHeight w:val="330"/>
        </w:trPr>
        <w:tc>
          <w:tcPr>
            <w:tcW w:w="2397" w:type="dxa"/>
            <w:vAlign w:val="center"/>
          </w:tcPr>
          <w:p w14:paraId="30A12B5E" w14:textId="77777777" w:rsidR="00606BD2" w:rsidRPr="0085142D" w:rsidRDefault="008A74C7" w:rsidP="00784723">
            <w:pPr>
              <w:rPr>
                <w:rFonts w:ascii="Century Gothic" w:eastAsia="Times New Roman" w:hAnsi="Century Gothic"/>
                <w:b/>
                <w:lang w:eastAsia="ko-KR"/>
              </w:rPr>
            </w:pPr>
            <w:r w:rsidRPr="0085142D">
              <w:rPr>
                <w:rFonts w:ascii="Century Gothic" w:hAnsi="Century Gothic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20BB34" wp14:editId="54BAA94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82550</wp:posOffset>
                      </wp:positionV>
                      <wp:extent cx="5638800" cy="0"/>
                      <wp:effectExtent l="9525" t="6350" r="9525" b="1270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A66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.75pt;margin-top:6.5pt;width:4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x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3T2MJ+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6243" w:type="dxa"/>
            <w:vAlign w:val="center"/>
          </w:tcPr>
          <w:p w14:paraId="320989E5" w14:textId="77777777" w:rsidR="00606BD2" w:rsidRPr="0085142D" w:rsidRDefault="00606BD2" w:rsidP="00784723">
            <w:pPr>
              <w:rPr>
                <w:rFonts w:ascii="Century Gothic" w:hAnsi="Century Gothic"/>
                <w:bCs/>
              </w:rPr>
            </w:pPr>
            <w:r w:rsidRPr="0085142D">
              <w:rPr>
                <w:rFonts w:ascii="Century Gothic" w:hAnsi="Century Gothic"/>
                <w:bCs/>
                <w:sz w:val="22"/>
                <w:szCs w:val="22"/>
              </w:rPr>
              <w:fldChar w:fldCharType="begin"/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instrText xml:space="preserve"> </w:instrTex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fldChar w:fldCharType="begin"/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instrText xml:space="preserve"> MACROBUTTON  Nomarco [Click here to input] </w:instrTex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instrText xml:space="preserve"> </w:instrText>
            </w:r>
            <w:r w:rsidRPr="0085142D">
              <w:rPr>
                <w:rFonts w:ascii="Century Gothic" w:hAnsi="Century Gothic"/>
                <w:bCs/>
                <w:sz w:val="22"/>
                <w:szCs w:val="22"/>
              </w:rPr>
              <w:fldChar w:fldCharType="end"/>
            </w:r>
          </w:p>
        </w:tc>
      </w:tr>
    </w:tbl>
    <w:p w14:paraId="02F579F5" w14:textId="77777777" w:rsidR="00606BD2" w:rsidRPr="0085142D" w:rsidRDefault="00606BD2" w:rsidP="0085142D">
      <w:pPr>
        <w:pStyle w:val="Heading1"/>
        <w:rPr>
          <w:rFonts w:ascii="Century Gothic" w:eastAsia="Times New Roman" w:hAnsi="Century Gothic"/>
          <w:i/>
          <w:iCs/>
          <w:sz w:val="18"/>
          <w:szCs w:val="18"/>
          <w:lang w:eastAsia="ko-KR"/>
        </w:rPr>
      </w:pPr>
      <w:r w:rsidRPr="0085142D">
        <w:rPr>
          <w:rFonts w:ascii="Century Gothic" w:hAnsi="Century Gothic"/>
          <w:b/>
          <w:sz w:val="22"/>
          <w:szCs w:val="22"/>
        </w:rPr>
        <w:t>Job Purpose</w:t>
      </w:r>
    </w:p>
    <w:p w14:paraId="1E5460C1" w14:textId="77777777" w:rsidR="00B20765" w:rsidRPr="0085142D" w:rsidRDefault="00B20765" w:rsidP="00B20765">
      <w:pPr>
        <w:rPr>
          <w:rFonts w:ascii="Century Gothic" w:eastAsia="바탕" w:hAnsi="Century Gothic"/>
          <w:sz w:val="10"/>
          <w:szCs w:val="10"/>
          <w:lang w:eastAsia="ko-KR"/>
        </w:rPr>
      </w:pPr>
    </w:p>
    <w:p w14:paraId="5552DF24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>Support a strategic business plan and prepare annual cost budget by account and cost center to roll up at consolidated level</w:t>
      </w:r>
    </w:p>
    <w:p w14:paraId="67475390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 xml:space="preserve">Allocate Sales and Store expenses by Store level to support the budget strategy and utilize as analysis tools                                         </w:t>
      </w:r>
    </w:p>
    <w:p w14:paraId="365D97A0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>Support Long Range Plan to achieve company strategic goal in long term view</w:t>
      </w:r>
    </w:p>
    <w:p w14:paraId="3F8EA693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>Frequent and continuous communication with business function to drive and achieve planned target and control the unexpected spending</w:t>
      </w:r>
    </w:p>
    <w:p w14:paraId="5E9919E3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>Periodic forecasting to reflect adjustment to Budget with high level of accuracy</w:t>
      </w:r>
    </w:p>
    <w:p w14:paraId="3282F40E" w14:textId="77777777" w:rsidR="001A5628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proofErr w:type="gramStart"/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>Support,</w:t>
      </w:r>
      <w:proofErr w:type="gramEnd"/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 xml:space="preserve"> follow up and complete standard reporting tools for</w:t>
      </w:r>
      <w:r>
        <w:rPr>
          <w:rFonts w:ascii="Century Gothic" w:eastAsiaTheme="minorEastAsia" w:hAnsi="Century Gothic"/>
          <w:sz w:val="22"/>
          <w:szCs w:val="22"/>
          <w:lang w:eastAsia="ko-KR"/>
        </w:rPr>
        <w:t xml:space="preserve"> </w:t>
      </w:r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>regional/corporate report</w:t>
      </w:r>
    </w:p>
    <w:p w14:paraId="64D987B6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>Concrete gap analysis for Budget/Forecast/LY to Actual to deliver the accurate results</w:t>
      </w:r>
    </w:p>
    <w:p w14:paraId="08384E07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1"/>
          <w:szCs w:val="21"/>
          <w:lang w:eastAsia="ko-KR"/>
        </w:rPr>
      </w:pPr>
      <w:r w:rsidRPr="009420AB">
        <w:rPr>
          <w:rFonts w:ascii="Century Gothic" w:eastAsiaTheme="minorEastAsia" w:hAnsi="Century Gothic"/>
          <w:sz w:val="21"/>
          <w:szCs w:val="21"/>
          <w:lang w:eastAsia="ko-KR"/>
        </w:rPr>
        <w:t>Monitor &amp; Control periodic cost spending on Store/Overhead expenses to prepare Contingency Plan (R&amp;O)</w:t>
      </w:r>
    </w:p>
    <w:p w14:paraId="73160E26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sz w:val="21"/>
          <w:szCs w:val="21"/>
          <w:lang w:eastAsia="ko-KR"/>
        </w:rPr>
        <w:t>Prepare materials for Additional CAPEX investment to get management’s approval</w:t>
      </w:r>
    </w:p>
    <w:p w14:paraId="3029BD12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>Perform as project leader of on-going system implementation/development</w:t>
      </w:r>
    </w:p>
    <w:p w14:paraId="4C47195B" w14:textId="77777777" w:rsidR="001A5628" w:rsidRPr="009420AB" w:rsidRDefault="001A5628" w:rsidP="001A5628">
      <w:pPr>
        <w:pStyle w:val="ListParagraph"/>
        <w:numPr>
          <w:ilvl w:val="0"/>
          <w:numId w:val="25"/>
        </w:numPr>
        <w:spacing w:line="276" w:lineRule="auto"/>
        <w:ind w:left="360"/>
        <w:contextualSpacing w:val="0"/>
        <w:rPr>
          <w:rFonts w:ascii="Century Gothic" w:eastAsiaTheme="minorEastAsia" w:hAnsi="Century Gothic"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sz w:val="22"/>
          <w:szCs w:val="22"/>
          <w:lang w:eastAsia="ko-KR"/>
        </w:rPr>
        <w:t>Prepare Ad-hoc reports and PPTs for management reporting</w:t>
      </w:r>
    </w:p>
    <w:p w14:paraId="2610A129" w14:textId="0615AFF0" w:rsidR="00700EB2" w:rsidRPr="00C112C5" w:rsidRDefault="00700EB2" w:rsidP="00B20765">
      <w:pPr>
        <w:rPr>
          <w:rFonts w:ascii="Century Gothic" w:eastAsia="바탕" w:hAnsi="Century Gothic"/>
          <w:sz w:val="21"/>
          <w:szCs w:val="21"/>
          <w:lang w:eastAsia="ko-KR"/>
        </w:rPr>
      </w:pPr>
    </w:p>
    <w:p w14:paraId="67037297" w14:textId="77777777" w:rsidR="00606BD2" w:rsidRPr="0085142D" w:rsidRDefault="008A74C7" w:rsidP="00367D99">
      <w:pPr>
        <w:rPr>
          <w:rFonts w:ascii="Century Gothic" w:eastAsia="Times New Roman" w:hAnsi="Century Gothic"/>
          <w:lang w:eastAsia="ko-KR"/>
        </w:rPr>
      </w:pPr>
      <w:r w:rsidRPr="0085142D">
        <w:rPr>
          <w:rFonts w:ascii="Century Gothic" w:hAnsi="Century Gothic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7653F" wp14:editId="3AD3E420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5638800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B9E0" id="AutoShape 3" o:spid="_x0000_s1026" type="#_x0000_t32" style="position:absolute;left:0;text-align:left;margin-left:4.5pt;margin-top:7.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X2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"/>
            </w:pict>
          </mc:Fallback>
        </mc:AlternateContent>
      </w:r>
    </w:p>
    <w:p w14:paraId="0A4FFCC0" w14:textId="77777777" w:rsidR="00606BD2" w:rsidRPr="0085142D" w:rsidRDefault="00606BD2" w:rsidP="007B171E">
      <w:pPr>
        <w:pStyle w:val="Heading1"/>
        <w:rPr>
          <w:rFonts w:ascii="Century Gothic" w:eastAsia="Times New Roman" w:hAnsi="Century Gothic"/>
          <w:b/>
          <w:sz w:val="22"/>
          <w:szCs w:val="22"/>
          <w:u w:val="none"/>
          <w:lang w:eastAsia="ko-KR"/>
        </w:rPr>
      </w:pPr>
      <w:r w:rsidRPr="0085142D">
        <w:rPr>
          <w:rFonts w:ascii="Century Gothic" w:eastAsia="Times New Roman" w:hAnsi="Century Gothic"/>
          <w:b/>
          <w:sz w:val="22"/>
          <w:szCs w:val="22"/>
          <w:lang w:eastAsia="ko-KR"/>
        </w:rPr>
        <w:t>Core Accountabilities</w:t>
      </w:r>
    </w:p>
    <w:p w14:paraId="60F98A06" w14:textId="7936DAD3" w:rsidR="00700EB2" w:rsidRDefault="00700EB2" w:rsidP="00373C57">
      <w:pPr>
        <w:rPr>
          <w:rFonts w:ascii="Century Gothic" w:eastAsia="맑은 고딕" w:hAnsi="Century Gothic"/>
          <w:sz w:val="22"/>
          <w:szCs w:val="22"/>
          <w:lang w:eastAsia="ko-KR"/>
        </w:rPr>
      </w:pPr>
    </w:p>
    <w:p w14:paraId="49F23883" w14:textId="77777777" w:rsidR="00CA6848" w:rsidRPr="009420AB" w:rsidRDefault="00CA6848" w:rsidP="00CA6848">
      <w:pPr>
        <w:pStyle w:val="ListParagraph"/>
        <w:numPr>
          <w:ilvl w:val="0"/>
          <w:numId w:val="26"/>
        </w:numPr>
        <w:spacing w:line="276" w:lineRule="auto"/>
        <w:ind w:left="360"/>
        <w:contextualSpacing w:val="0"/>
        <w:rPr>
          <w:rFonts w:ascii="Century Gothic" w:eastAsiaTheme="minorEastAsia" w:hAnsi="Century Gothic"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iCs/>
          <w:sz w:val="22"/>
          <w:szCs w:val="22"/>
          <w:lang w:eastAsia="ko-KR"/>
        </w:rPr>
        <w:t>Support a strategic business plan and prepare annual cost budget to roll up at consolidated level and periodic forecasting and gap analysis compared to plan</w:t>
      </w:r>
    </w:p>
    <w:p w14:paraId="6C6EE58F" w14:textId="77777777" w:rsidR="00CA6848" w:rsidRPr="009420AB" w:rsidRDefault="00CA6848" w:rsidP="00CA6848">
      <w:pPr>
        <w:pStyle w:val="ListParagraph"/>
        <w:numPr>
          <w:ilvl w:val="0"/>
          <w:numId w:val="26"/>
        </w:numPr>
        <w:spacing w:line="276" w:lineRule="auto"/>
        <w:ind w:left="360"/>
        <w:contextualSpacing w:val="0"/>
        <w:rPr>
          <w:rFonts w:ascii="Century Gothic" w:eastAsiaTheme="minorEastAsia" w:hAnsi="Century Gothic"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iCs/>
          <w:sz w:val="22"/>
          <w:szCs w:val="22"/>
          <w:lang w:eastAsia="ko-KR"/>
        </w:rPr>
        <w:t>Support and follow up / complete standard reporting tools for regional/corporate report, periodic forecast and analysis</w:t>
      </w:r>
    </w:p>
    <w:p w14:paraId="75699555" w14:textId="77777777" w:rsidR="00CA6848" w:rsidRPr="009420AB" w:rsidRDefault="00CA6848" w:rsidP="00CA6848">
      <w:pPr>
        <w:pStyle w:val="ListParagraph"/>
        <w:numPr>
          <w:ilvl w:val="0"/>
          <w:numId w:val="26"/>
        </w:numPr>
        <w:spacing w:line="276" w:lineRule="auto"/>
        <w:ind w:left="360"/>
        <w:contextualSpacing w:val="0"/>
        <w:rPr>
          <w:rFonts w:ascii="Century Gothic" w:eastAsiaTheme="minorEastAsia" w:hAnsi="Century Gothic"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iCs/>
          <w:sz w:val="22"/>
          <w:szCs w:val="22"/>
          <w:lang w:eastAsia="ko-KR"/>
        </w:rPr>
        <w:t>Monitor &amp; Control periodic cost spending on Store/Overhead expenses to prepare Contingency Plan (R&amp;O)</w:t>
      </w:r>
    </w:p>
    <w:p w14:paraId="6E92DDC7" w14:textId="77777777" w:rsidR="00CA6848" w:rsidRPr="009420AB" w:rsidRDefault="00CA6848" w:rsidP="00CA6848">
      <w:pPr>
        <w:pStyle w:val="ListParagraph"/>
        <w:numPr>
          <w:ilvl w:val="0"/>
          <w:numId w:val="26"/>
        </w:numPr>
        <w:spacing w:line="276" w:lineRule="auto"/>
        <w:ind w:left="360"/>
        <w:contextualSpacing w:val="0"/>
        <w:rPr>
          <w:rFonts w:ascii="Century Gothic" w:hAnsi="Century Gothic" w:cs="Arial"/>
          <w:color w:val="404040"/>
          <w:sz w:val="22"/>
          <w:szCs w:val="22"/>
        </w:rPr>
      </w:pPr>
      <w:r w:rsidRPr="009420AB">
        <w:rPr>
          <w:rFonts w:ascii="Century Gothic" w:eastAsiaTheme="minorEastAsia" w:hAnsi="Century Gothic"/>
          <w:iCs/>
          <w:sz w:val="22"/>
          <w:szCs w:val="22"/>
          <w:lang w:eastAsia="ko-KR"/>
        </w:rPr>
        <w:t>Ad hoc analysis required by regional/corporate level and leading on-going project to be implemented/developed</w:t>
      </w:r>
      <w:bookmarkStart w:id="0" w:name="_Hlk79063494"/>
    </w:p>
    <w:bookmarkEnd w:id="0"/>
    <w:p w14:paraId="6031036F" w14:textId="77777777" w:rsidR="00606BD2" w:rsidRPr="00A62DB3" w:rsidRDefault="008A74C7" w:rsidP="00373C57">
      <w:pPr>
        <w:rPr>
          <w:rFonts w:eastAsia="Times New Roman"/>
          <w:sz w:val="22"/>
          <w:szCs w:val="22"/>
          <w:lang w:eastAsia="ko-KR"/>
        </w:rPr>
      </w:pPr>
      <w:r>
        <w:rPr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5FD2E" wp14:editId="500E81C9">
                <wp:simplePos x="0" y="0"/>
                <wp:positionH relativeFrom="column">
                  <wp:posOffset>-19050</wp:posOffset>
                </wp:positionH>
                <wp:positionV relativeFrom="paragraph">
                  <wp:posOffset>83820</wp:posOffset>
                </wp:positionV>
                <wp:extent cx="5638800" cy="0"/>
                <wp:effectExtent l="9525" t="7620" r="952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5CFB" id="AutoShape 4" o:spid="_x0000_s1026" type="#_x0000_t32" style="position:absolute;left:0;text-align:left;margin-left:-1.5pt;margin-top:6.6pt;width:44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a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3T2MJ+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"/>
            </w:pict>
          </mc:Fallback>
        </mc:AlternateContent>
      </w:r>
    </w:p>
    <w:p w14:paraId="535DB1CF" w14:textId="77777777" w:rsidR="00606BD2" w:rsidRPr="0085142D" w:rsidRDefault="00606BD2" w:rsidP="008F062B">
      <w:pPr>
        <w:pStyle w:val="Heading1"/>
        <w:rPr>
          <w:rFonts w:ascii="Century Gothic" w:hAnsi="Century Gothic"/>
          <w:b/>
          <w:sz w:val="22"/>
          <w:szCs w:val="22"/>
        </w:rPr>
      </w:pPr>
      <w:r w:rsidRPr="0085142D">
        <w:rPr>
          <w:rFonts w:ascii="Century Gothic" w:hAnsi="Century Gothic"/>
          <w:b/>
          <w:sz w:val="22"/>
          <w:szCs w:val="22"/>
        </w:rPr>
        <w:t>Requirements</w:t>
      </w:r>
    </w:p>
    <w:p w14:paraId="4C7B2F09" w14:textId="77777777" w:rsidR="00606BD2" w:rsidRPr="0085142D" w:rsidRDefault="00606BD2" w:rsidP="00F95B30">
      <w:pPr>
        <w:rPr>
          <w:rFonts w:ascii="Century Gothic" w:eastAsia="바탕" w:hAnsi="Century Gothic"/>
          <w:iCs/>
          <w:sz w:val="18"/>
          <w:szCs w:val="18"/>
          <w:lang w:eastAsia="ko-KR"/>
        </w:rPr>
      </w:pPr>
    </w:p>
    <w:p w14:paraId="604C10CE" w14:textId="77777777" w:rsidR="005A4539" w:rsidRPr="009420AB" w:rsidRDefault="005A4539" w:rsidP="005A4539">
      <w:pPr>
        <w:pStyle w:val="ListParagraph"/>
        <w:numPr>
          <w:ilvl w:val="0"/>
          <w:numId w:val="27"/>
        </w:numPr>
        <w:spacing w:line="276" w:lineRule="auto"/>
        <w:ind w:left="360"/>
        <w:contextualSpacing w:val="0"/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>Previous finance experience is preferred</w:t>
      </w:r>
    </w:p>
    <w:p w14:paraId="612D9590" w14:textId="77777777" w:rsidR="005A4539" w:rsidRPr="009420AB" w:rsidRDefault="005A4539" w:rsidP="005A4539">
      <w:pPr>
        <w:pStyle w:val="ListParagraph"/>
        <w:numPr>
          <w:ilvl w:val="0"/>
          <w:numId w:val="27"/>
        </w:numPr>
        <w:spacing w:line="276" w:lineRule="auto"/>
        <w:ind w:left="360"/>
        <w:contextualSpacing w:val="0"/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>Understanding of retail and consumer business with department</w:t>
      </w:r>
      <w:r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 xml:space="preserve"> </w:t>
      </w:r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>stores/Experience of Fashion industry is preferred</w:t>
      </w:r>
    </w:p>
    <w:p w14:paraId="2CCF9047" w14:textId="77777777" w:rsidR="005A4539" w:rsidRPr="009420AB" w:rsidRDefault="005A4539" w:rsidP="005A4539">
      <w:pPr>
        <w:pStyle w:val="ListParagraph"/>
        <w:numPr>
          <w:ilvl w:val="0"/>
          <w:numId w:val="27"/>
        </w:numPr>
        <w:spacing w:line="276" w:lineRule="auto"/>
        <w:ind w:left="360"/>
        <w:contextualSpacing w:val="0"/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>Good English skill (both written and oral) to directly communicate with Corp finance</w:t>
      </w:r>
    </w:p>
    <w:p w14:paraId="31DEBAE7" w14:textId="77777777" w:rsidR="005A4539" w:rsidRPr="009420AB" w:rsidRDefault="005A4539" w:rsidP="005A4539">
      <w:pPr>
        <w:pStyle w:val="ListParagraph"/>
        <w:numPr>
          <w:ilvl w:val="0"/>
          <w:numId w:val="27"/>
        </w:numPr>
        <w:spacing w:line="276" w:lineRule="auto"/>
        <w:ind w:left="360"/>
        <w:contextualSpacing w:val="0"/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</w:pPr>
      <w:proofErr w:type="spellStart"/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>Posses</w:t>
      </w:r>
      <w:proofErr w:type="spellEnd"/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 xml:space="preserve"> excellent computer and analytical skills                                                                                           </w:t>
      </w:r>
    </w:p>
    <w:p w14:paraId="48B4F1DB" w14:textId="77777777" w:rsidR="005A4539" w:rsidRPr="009420AB" w:rsidRDefault="005A4539" w:rsidP="005A4539">
      <w:pPr>
        <w:pStyle w:val="ListParagraph"/>
        <w:numPr>
          <w:ilvl w:val="0"/>
          <w:numId w:val="27"/>
        </w:numPr>
        <w:spacing w:line="276" w:lineRule="auto"/>
        <w:ind w:left="360"/>
        <w:contextualSpacing w:val="0"/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>Strong Adherence to meet the tight deadlines</w:t>
      </w:r>
    </w:p>
    <w:p w14:paraId="60AF3267" w14:textId="77777777" w:rsidR="005A4539" w:rsidRPr="009420AB" w:rsidRDefault="005A4539" w:rsidP="005A4539">
      <w:pPr>
        <w:pStyle w:val="ListParagraph"/>
        <w:numPr>
          <w:ilvl w:val="0"/>
          <w:numId w:val="27"/>
        </w:numPr>
        <w:spacing w:line="276" w:lineRule="auto"/>
        <w:ind w:left="360"/>
        <w:contextualSpacing w:val="0"/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 xml:space="preserve">Quick learner who can work independently and adapt to the changes easily  </w:t>
      </w:r>
    </w:p>
    <w:p w14:paraId="3C2D7D13" w14:textId="77777777" w:rsidR="005A4539" w:rsidRPr="009420AB" w:rsidRDefault="005A4539" w:rsidP="005A4539">
      <w:pPr>
        <w:pStyle w:val="ListParagraph"/>
        <w:numPr>
          <w:ilvl w:val="0"/>
          <w:numId w:val="27"/>
        </w:numPr>
        <w:spacing w:line="276" w:lineRule="auto"/>
        <w:ind w:left="360"/>
        <w:contextualSpacing w:val="0"/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 xml:space="preserve">Multi tasker who can handle schedules with low levels of stress and high coping ability                                   </w:t>
      </w:r>
    </w:p>
    <w:p w14:paraId="38240BB5" w14:textId="77777777" w:rsidR="005A4539" w:rsidRPr="009420AB" w:rsidRDefault="005A4539" w:rsidP="005A4539">
      <w:pPr>
        <w:pStyle w:val="ListParagraph"/>
        <w:numPr>
          <w:ilvl w:val="0"/>
          <w:numId w:val="27"/>
        </w:numPr>
        <w:spacing w:line="276" w:lineRule="auto"/>
        <w:ind w:left="360"/>
        <w:contextualSpacing w:val="0"/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</w:pPr>
      <w:r w:rsidRPr="009420AB">
        <w:rPr>
          <w:rFonts w:ascii="Century Gothic" w:eastAsiaTheme="minorEastAsia" w:hAnsi="Century Gothic"/>
          <w:bCs/>
          <w:iCs/>
          <w:sz w:val="22"/>
          <w:szCs w:val="22"/>
          <w:lang w:eastAsia="ko-KR"/>
        </w:rPr>
        <w:t>Knowledge of International Accounting Standards and US GAAP</w:t>
      </w:r>
    </w:p>
    <w:p w14:paraId="68818685" w14:textId="77777777" w:rsidR="002E0F42" w:rsidRPr="00A62DB3" w:rsidRDefault="002E0F42" w:rsidP="002E0F42">
      <w:pPr>
        <w:rPr>
          <w:rFonts w:eastAsia="Times New Roman"/>
          <w:sz w:val="22"/>
          <w:szCs w:val="22"/>
          <w:lang w:eastAsia="ko-KR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AC767" wp14:editId="66E0AA95">
                <wp:simplePos x="0" y="0"/>
                <wp:positionH relativeFrom="column">
                  <wp:posOffset>-19050</wp:posOffset>
                </wp:positionH>
                <wp:positionV relativeFrom="paragraph">
                  <wp:posOffset>83820</wp:posOffset>
                </wp:positionV>
                <wp:extent cx="5638800" cy="0"/>
                <wp:effectExtent l="9525" t="7620" r="9525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B5E8" id="AutoShape 4" o:spid="_x0000_s1026" type="#_x0000_t32" style="position:absolute;left:0;text-align:left;margin-left:-1.5pt;margin-top:6.6pt;width:44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U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3T2MJ+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"/>
            </w:pict>
          </mc:Fallback>
        </mc:AlternateContent>
      </w:r>
    </w:p>
    <w:p w14:paraId="2D7ECC90" w14:textId="77777777" w:rsidR="00C05EBA" w:rsidRDefault="00C05EBA" w:rsidP="002E0F42">
      <w:pPr>
        <w:pStyle w:val="Heading1"/>
        <w:rPr>
          <w:rFonts w:ascii="Century Gothic" w:eastAsiaTheme="minorEastAsia" w:hAnsi="Century Gothic"/>
          <w:b/>
          <w:sz w:val="22"/>
          <w:szCs w:val="22"/>
          <w:lang w:eastAsia="ko-KR"/>
        </w:rPr>
      </w:pPr>
    </w:p>
    <w:p w14:paraId="4C127B66" w14:textId="368BD533" w:rsidR="002E0F42" w:rsidRDefault="00873AF9" w:rsidP="002E0F42">
      <w:pPr>
        <w:pStyle w:val="Heading1"/>
        <w:rPr>
          <w:rFonts w:ascii="Century Gothic" w:eastAsiaTheme="minorEastAsia" w:hAnsi="Century Gothic"/>
          <w:b/>
          <w:sz w:val="22"/>
          <w:szCs w:val="22"/>
          <w:lang w:eastAsia="ko-KR"/>
        </w:rPr>
      </w:pPr>
      <w:r>
        <w:rPr>
          <w:rFonts w:ascii="Century Gothic" w:eastAsiaTheme="minorEastAsia" w:hAnsi="Century Gothic" w:hint="eastAsia"/>
          <w:b/>
          <w:sz w:val="22"/>
          <w:szCs w:val="22"/>
          <w:lang w:eastAsia="ko-KR"/>
        </w:rPr>
        <w:t>Guidelines for Application</w:t>
      </w:r>
    </w:p>
    <w:p w14:paraId="7C14E526" w14:textId="77777777" w:rsidR="00873AF9" w:rsidRPr="00873AF9" w:rsidRDefault="00873AF9" w:rsidP="00873AF9">
      <w:pPr>
        <w:rPr>
          <w:rFonts w:eastAsiaTheme="minorEastAsia"/>
          <w:sz w:val="10"/>
          <w:szCs w:val="10"/>
          <w:lang w:eastAsia="ko-KR"/>
        </w:rPr>
      </w:pPr>
    </w:p>
    <w:p w14:paraId="48A7CEA0" w14:textId="77777777" w:rsidR="00873AF9" w:rsidRPr="00873AF9" w:rsidRDefault="00873AF9" w:rsidP="00873AF9">
      <w:pPr>
        <w:rPr>
          <w:rFonts w:asciiTheme="minorEastAsia" w:eastAsiaTheme="minorEastAsia" w:hAnsiTheme="minorEastAsia"/>
          <w:b/>
          <w:bCs/>
          <w:sz w:val="20"/>
          <w:szCs w:val="20"/>
          <w:lang w:eastAsia="ko-KR"/>
        </w:rPr>
      </w:pPr>
      <w:r w:rsidRPr="00873AF9">
        <w:rPr>
          <w:rFonts w:ascii="바탕" w:eastAsia="바탕" w:hAnsi="바탕" w:cs="바탕" w:hint="eastAsia"/>
          <w:b/>
          <w:bCs/>
          <w:sz w:val="20"/>
          <w:szCs w:val="20"/>
          <w:lang w:eastAsia="ko-KR"/>
        </w:rPr>
        <w:t>▪</w:t>
      </w:r>
      <w:r w:rsidRPr="00873AF9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 전형방법</w:t>
      </w:r>
    </w:p>
    <w:p w14:paraId="68AEB8A6" w14:textId="77777777" w:rsidR="002E0F42" w:rsidRPr="00873AF9" w:rsidRDefault="002E0F42" w:rsidP="002E0F42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>- 1차 서류 전형</w:t>
      </w:r>
    </w:p>
    <w:p w14:paraId="11EEA10F" w14:textId="77777777" w:rsidR="002E0F42" w:rsidRPr="00873AF9" w:rsidRDefault="002E0F42" w:rsidP="002E0F42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>- 2차 면접 전형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(서류전형 합격자에게 개별 통보 예정)</w:t>
      </w:r>
    </w:p>
    <w:p w14:paraId="0AA56D62" w14:textId="77777777" w:rsidR="00873AF9" w:rsidRPr="00873AF9" w:rsidRDefault="00873AF9" w:rsidP="00873AF9">
      <w:pPr>
        <w:rPr>
          <w:rFonts w:asciiTheme="minorEastAsia" w:eastAsiaTheme="minorEastAsia" w:hAnsiTheme="minorEastAsia"/>
          <w:b/>
          <w:bCs/>
          <w:sz w:val="20"/>
          <w:szCs w:val="20"/>
          <w:lang w:eastAsia="ko-KR"/>
        </w:rPr>
      </w:pPr>
      <w:r w:rsidRPr="00873AF9">
        <w:rPr>
          <w:rFonts w:ascii="바탕" w:eastAsia="바탕" w:hAnsi="바탕" w:cs="바탕" w:hint="eastAsia"/>
          <w:b/>
          <w:bCs/>
          <w:sz w:val="20"/>
          <w:szCs w:val="20"/>
          <w:lang w:eastAsia="ko-KR"/>
        </w:rPr>
        <w:t>▪</w:t>
      </w:r>
      <w:r w:rsidRPr="00873AF9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 제출서류</w:t>
      </w:r>
    </w:p>
    <w:p w14:paraId="0761ED2C" w14:textId="07E85D18" w:rsidR="00873AF9" w:rsidRPr="00873AF9" w:rsidRDefault="00873AF9" w:rsidP="00873AF9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- 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국영문 이력서, 국영문 자기소개서</w:t>
      </w:r>
      <w:r w:rsidR="005B269C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제출 필수 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(각종 증빙서류는 서류전형 합격자에 한해 추후 제출)</w:t>
      </w:r>
    </w:p>
    <w:p w14:paraId="52D456AC" w14:textId="6117AFEC" w:rsidR="00873AF9" w:rsidRDefault="00873AF9" w:rsidP="00873AF9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- 지원 시 이메일 제목 및 파일명을 </w:t>
      </w: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>“</w:t>
      </w:r>
      <w:r w:rsidR="00C55F3B">
        <w:rPr>
          <w:rFonts w:asciiTheme="minorEastAsia" w:eastAsiaTheme="minorEastAsia" w:hAnsiTheme="minorEastAsia"/>
          <w:sz w:val="20"/>
          <w:szCs w:val="20"/>
          <w:lang w:eastAsia="ko-KR"/>
        </w:rPr>
        <w:t>Jr.</w:t>
      </w:r>
      <w:r w:rsidR="00993846">
        <w:rPr>
          <w:rFonts w:asciiTheme="minorEastAsia" w:eastAsiaTheme="minorEastAsia" w:hAnsiTheme="minorEastAsia"/>
          <w:sz w:val="20"/>
          <w:szCs w:val="20"/>
          <w:lang w:eastAsia="ko-KR"/>
        </w:rPr>
        <w:t>A</w:t>
      </w:r>
      <w:bookmarkStart w:id="1" w:name="_GoBack"/>
      <w:bookmarkEnd w:id="1"/>
      <w:r w:rsidR="00993846">
        <w:rPr>
          <w:rFonts w:asciiTheme="minorEastAsia" w:eastAsiaTheme="minorEastAsia" w:hAnsiTheme="minorEastAsia"/>
          <w:sz w:val="20"/>
          <w:szCs w:val="20"/>
          <w:lang w:eastAsia="ko-KR"/>
        </w:rPr>
        <w:t>nalyst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_이름</w:t>
      </w: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>”</w:t>
      </w: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>으로 변경하여 지원 부탁 드립니다.</w:t>
      </w:r>
    </w:p>
    <w:p w14:paraId="370DEC56" w14:textId="77777777" w:rsidR="00873AF9" w:rsidRPr="00873AF9" w:rsidRDefault="00873AF9" w:rsidP="00873AF9">
      <w:pPr>
        <w:rPr>
          <w:rFonts w:asciiTheme="minorEastAsia" w:eastAsiaTheme="minorEastAsia" w:hAnsiTheme="minorEastAsia"/>
          <w:b/>
          <w:bCs/>
          <w:sz w:val="20"/>
          <w:szCs w:val="20"/>
          <w:lang w:eastAsia="ko-KR"/>
        </w:rPr>
      </w:pPr>
      <w:r w:rsidRPr="00873AF9">
        <w:rPr>
          <w:rFonts w:ascii="바탕" w:eastAsia="바탕" w:hAnsi="바탕" w:cs="바탕" w:hint="eastAsia"/>
          <w:b/>
          <w:bCs/>
          <w:sz w:val="20"/>
          <w:szCs w:val="20"/>
          <w:lang w:eastAsia="ko-KR"/>
        </w:rPr>
        <w:t>▪</w:t>
      </w:r>
      <w:r w:rsidRPr="00873AF9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>접수방법</w:t>
      </w:r>
    </w:p>
    <w:p w14:paraId="2C306FA4" w14:textId="77777777" w:rsidR="00873AF9" w:rsidRPr="00873AF9" w:rsidRDefault="00873AF9" w:rsidP="00873AF9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- 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>온라인 지원 : 이메일 지원</w:t>
      </w:r>
    </w:p>
    <w:p w14:paraId="5937BC98" w14:textId="77777777" w:rsidR="002E0F42" w:rsidRDefault="00873AF9" w:rsidP="002E0F42">
      <w:pPr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873AF9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- </w:t>
      </w:r>
      <w:r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이메일 : </w:t>
      </w:r>
      <w:hyperlink r:id="rId8" w:history="1">
        <w:r w:rsidR="00F560EF" w:rsidRPr="008B184B">
          <w:rPr>
            <w:rStyle w:val="Hyperlink"/>
            <w:rFonts w:asciiTheme="minorEastAsia" w:eastAsiaTheme="minorEastAsia" w:hAnsiTheme="minorEastAsia" w:hint="eastAsia"/>
            <w:sz w:val="20"/>
            <w:szCs w:val="20"/>
            <w:lang w:eastAsia="ko-KR"/>
          </w:rPr>
          <w:t>krrec@ralphlauren.com</w:t>
        </w:r>
      </w:hyperlink>
    </w:p>
    <w:p w14:paraId="4A4B0123" w14:textId="77777777" w:rsidR="00F560EF" w:rsidRPr="00F560EF" w:rsidRDefault="00F560EF" w:rsidP="00F560EF">
      <w:pPr>
        <w:rPr>
          <w:rFonts w:asciiTheme="minorEastAsia" w:eastAsiaTheme="minorEastAsia" w:hAnsiTheme="minorEastAsia"/>
          <w:b/>
          <w:bCs/>
          <w:sz w:val="20"/>
          <w:szCs w:val="20"/>
          <w:lang w:eastAsia="ko-KR"/>
        </w:rPr>
      </w:pPr>
      <w:r w:rsidRPr="00873AF9">
        <w:rPr>
          <w:rFonts w:ascii="바탕" w:eastAsia="바탕" w:hAnsi="바탕" w:cs="바탕" w:hint="eastAsia"/>
          <w:b/>
          <w:bCs/>
          <w:sz w:val="20"/>
          <w:szCs w:val="20"/>
          <w:lang w:eastAsia="ko-KR"/>
        </w:rPr>
        <w:t>▪</w:t>
      </w:r>
      <w:r w:rsidRPr="00873AF9"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  <w:lang w:eastAsia="ko-KR"/>
        </w:rPr>
        <w:t xml:space="preserve">마감기간: </w:t>
      </w:r>
      <w:r w:rsidRPr="00F560EF">
        <w:rPr>
          <w:rFonts w:asciiTheme="minorEastAsia" w:eastAsiaTheme="minorEastAsia" w:hAnsiTheme="minorEastAsia" w:hint="eastAsia"/>
          <w:sz w:val="20"/>
          <w:szCs w:val="20"/>
          <w:lang w:eastAsia="ko-KR"/>
        </w:rPr>
        <w:t>채용시까지</w:t>
      </w:r>
    </w:p>
    <w:p w14:paraId="3A778776" w14:textId="77777777" w:rsidR="002E0F42" w:rsidRPr="00C112C5" w:rsidRDefault="002E0F42" w:rsidP="000E3609">
      <w:pPr>
        <w:rPr>
          <w:rFonts w:ascii="Century Gothic" w:eastAsia="바탕" w:hAnsi="Century Gothic"/>
          <w:sz w:val="21"/>
          <w:szCs w:val="21"/>
          <w:lang w:eastAsia="ko-KR"/>
        </w:rPr>
      </w:pPr>
    </w:p>
    <w:sectPr w:rsidR="002E0F42" w:rsidRPr="00C112C5" w:rsidSect="001E1238">
      <w:footerReference w:type="default" r:id="rId9"/>
      <w:pgSz w:w="12240" w:h="15840"/>
      <w:pgMar w:top="1440" w:right="1800" w:bottom="1079" w:left="1800" w:header="720" w:footer="5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48841" w14:textId="77777777" w:rsidR="00495646" w:rsidRDefault="00495646">
      <w:r>
        <w:separator/>
      </w:r>
    </w:p>
  </w:endnote>
  <w:endnote w:type="continuationSeparator" w:id="0">
    <w:p w14:paraId="142C07C6" w14:textId="77777777" w:rsidR="00495646" w:rsidRDefault="0049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8B3C" w14:textId="77777777" w:rsidR="00606BD2" w:rsidRPr="00D13698" w:rsidRDefault="00606BD2" w:rsidP="009B10E1">
    <w:pPr>
      <w:pStyle w:val="Footer"/>
      <w:tabs>
        <w:tab w:val="clear" w:pos="4320"/>
      </w:tabs>
      <w:rPr>
        <w:rFonts w:eastAsia="Times New Roman"/>
        <w:sz w:val="20"/>
        <w:szCs w:val="20"/>
        <w:lang w:eastAsia="ko-KR"/>
      </w:rPr>
    </w:pPr>
    <w:r>
      <w:rPr>
        <w:sz w:val="20"/>
        <w:szCs w:val="20"/>
      </w:rPr>
      <w:tab/>
    </w:r>
    <w:r>
      <w:rPr>
        <w:rFonts w:eastAsia="Times New Roman"/>
        <w:sz w:val="20"/>
        <w:szCs w:val="20"/>
        <w:lang w:eastAsia="ko-KR"/>
      </w:rPr>
      <w:t xml:space="preserve">Page </w:t>
    </w:r>
    <w:r w:rsidRPr="00D13698">
      <w:rPr>
        <w:rFonts w:eastAsia="Times New Roman"/>
        <w:sz w:val="20"/>
        <w:szCs w:val="20"/>
        <w:lang w:eastAsia="ko-KR"/>
      </w:rPr>
      <w:fldChar w:fldCharType="begin"/>
    </w:r>
    <w:r w:rsidRPr="00D13698">
      <w:rPr>
        <w:rFonts w:eastAsia="Times New Roman"/>
        <w:sz w:val="20"/>
        <w:szCs w:val="20"/>
        <w:lang w:eastAsia="ko-KR"/>
      </w:rPr>
      <w:instrText xml:space="preserve"> PAGE   \* MERGEFORMAT </w:instrText>
    </w:r>
    <w:r w:rsidRPr="00D13698">
      <w:rPr>
        <w:rFonts w:eastAsia="Times New Roman"/>
        <w:sz w:val="20"/>
        <w:szCs w:val="20"/>
        <w:lang w:eastAsia="ko-KR"/>
      </w:rPr>
      <w:fldChar w:fldCharType="separate"/>
    </w:r>
    <w:r w:rsidR="009A55E2" w:rsidRPr="009A55E2">
      <w:rPr>
        <w:rFonts w:eastAsia="Times New Roman"/>
        <w:noProof/>
        <w:sz w:val="20"/>
        <w:szCs w:val="20"/>
        <w:lang w:val="ko-KR" w:eastAsia="ko-KR"/>
      </w:rPr>
      <w:t>1</w:t>
    </w:r>
    <w:r w:rsidRPr="00D13698">
      <w:rPr>
        <w:rFonts w:eastAsia="Times New Roman"/>
        <w:sz w:val="20"/>
        <w:szCs w:val="20"/>
        <w:lang w:eastAsia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57D5" w14:textId="77777777" w:rsidR="00495646" w:rsidRDefault="00495646">
      <w:r>
        <w:separator/>
      </w:r>
    </w:p>
  </w:footnote>
  <w:footnote w:type="continuationSeparator" w:id="0">
    <w:p w14:paraId="65107AD1" w14:textId="77777777" w:rsidR="00495646" w:rsidRDefault="0049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4E9"/>
    <w:multiLevelType w:val="hybridMultilevel"/>
    <w:tmpl w:val="5D1A14BE"/>
    <w:lvl w:ilvl="0" w:tplc="CEF06718">
      <w:start w:val="1"/>
      <w:numFmt w:val="bullet"/>
      <w:lvlText w:val="-"/>
      <w:lvlJc w:val="left"/>
      <w:pPr>
        <w:ind w:left="800" w:hanging="400"/>
      </w:pPr>
      <w:rPr>
        <w:rFonts w:ascii="Calibri" w:eastAsia="맑은 고딕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8937EF"/>
    <w:multiLevelType w:val="hybridMultilevel"/>
    <w:tmpl w:val="00B0B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721"/>
    <w:multiLevelType w:val="hybridMultilevel"/>
    <w:tmpl w:val="76120118"/>
    <w:lvl w:ilvl="0" w:tplc="6B4E3024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40117D3"/>
    <w:multiLevelType w:val="hybridMultilevel"/>
    <w:tmpl w:val="79D698E0"/>
    <w:lvl w:ilvl="0" w:tplc="7D965724">
      <w:start w:val="6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바탕" w:hAnsi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70FC"/>
    <w:multiLevelType w:val="multilevel"/>
    <w:tmpl w:val="937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974C7"/>
    <w:multiLevelType w:val="hybridMultilevel"/>
    <w:tmpl w:val="8F02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C85"/>
    <w:multiLevelType w:val="hybridMultilevel"/>
    <w:tmpl w:val="9EA21EEC"/>
    <w:lvl w:ilvl="0" w:tplc="8C8411D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72B63CE"/>
    <w:multiLevelType w:val="hybridMultilevel"/>
    <w:tmpl w:val="21229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40C01"/>
    <w:multiLevelType w:val="hybridMultilevel"/>
    <w:tmpl w:val="767C0DD4"/>
    <w:lvl w:ilvl="0" w:tplc="3992088A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9" w15:restartNumberingAfterBreak="0">
    <w:nsid w:val="2A301E40"/>
    <w:multiLevelType w:val="hybridMultilevel"/>
    <w:tmpl w:val="3908459A"/>
    <w:lvl w:ilvl="0" w:tplc="D6E0F136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26E"/>
    <w:multiLevelType w:val="hybridMultilevel"/>
    <w:tmpl w:val="E5BCEFA8"/>
    <w:lvl w:ilvl="0" w:tplc="6B4E3024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A2E82456">
      <w:start w:val="4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eastAsia"/>
        <w:b w:val="0"/>
        <w:i w:val="0"/>
        <w:sz w:val="24"/>
      </w:rPr>
    </w:lvl>
    <w:lvl w:ilvl="2" w:tplc="4A681060">
      <w:start w:val="1"/>
      <w:numFmt w:val="bullet"/>
      <w:lvlText w:val="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5F4B"/>
    <w:multiLevelType w:val="hybridMultilevel"/>
    <w:tmpl w:val="AA6C8F36"/>
    <w:lvl w:ilvl="0" w:tplc="D16E1CC8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F345F"/>
    <w:multiLevelType w:val="hybridMultilevel"/>
    <w:tmpl w:val="514AD8A8"/>
    <w:lvl w:ilvl="0" w:tplc="B1C20EAC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5F50"/>
    <w:multiLevelType w:val="hybridMultilevel"/>
    <w:tmpl w:val="A98CFA94"/>
    <w:lvl w:ilvl="0" w:tplc="CEF06718">
      <w:start w:val="1"/>
      <w:numFmt w:val="bullet"/>
      <w:lvlText w:val="-"/>
      <w:lvlJc w:val="left"/>
      <w:pPr>
        <w:ind w:left="800" w:hanging="400"/>
      </w:pPr>
      <w:rPr>
        <w:rFonts w:ascii="Calibri" w:eastAsia="맑은 고딕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6330019"/>
    <w:multiLevelType w:val="hybridMultilevel"/>
    <w:tmpl w:val="5FC0B462"/>
    <w:lvl w:ilvl="0" w:tplc="6B4E3024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DC9CF07C">
      <w:start w:val="3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5AD2FD9"/>
    <w:multiLevelType w:val="hybridMultilevel"/>
    <w:tmpl w:val="A9E2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5799E"/>
    <w:multiLevelType w:val="hybridMultilevel"/>
    <w:tmpl w:val="D64CD4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2932"/>
    <w:multiLevelType w:val="hybridMultilevel"/>
    <w:tmpl w:val="19E2482C"/>
    <w:lvl w:ilvl="0" w:tplc="CEF06718">
      <w:start w:val="1"/>
      <w:numFmt w:val="bullet"/>
      <w:lvlText w:val="-"/>
      <w:lvlJc w:val="left"/>
      <w:pPr>
        <w:ind w:left="800" w:hanging="400"/>
      </w:pPr>
      <w:rPr>
        <w:rFonts w:ascii="Calibri" w:eastAsia="맑은 고딕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ACC3037"/>
    <w:multiLevelType w:val="hybridMultilevel"/>
    <w:tmpl w:val="020E50DA"/>
    <w:lvl w:ilvl="0" w:tplc="1C6E1626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32F4B"/>
    <w:multiLevelType w:val="hybridMultilevel"/>
    <w:tmpl w:val="07AA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864C2"/>
    <w:multiLevelType w:val="hybridMultilevel"/>
    <w:tmpl w:val="C7F0E5C6"/>
    <w:lvl w:ilvl="0" w:tplc="4E020C76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eastAsia"/>
        <w:b w:val="0"/>
        <w:i w:val="0"/>
        <w:sz w:val="24"/>
      </w:rPr>
    </w:lvl>
    <w:lvl w:ilvl="1" w:tplc="2A0EBD70">
      <w:start w:val="2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eastAsia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5CF8"/>
    <w:multiLevelType w:val="hybridMultilevel"/>
    <w:tmpl w:val="DFDA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7B80"/>
    <w:multiLevelType w:val="hybridMultilevel"/>
    <w:tmpl w:val="68BAFF98"/>
    <w:lvl w:ilvl="0" w:tplc="CEF06718">
      <w:start w:val="1"/>
      <w:numFmt w:val="bullet"/>
      <w:lvlText w:val="-"/>
      <w:lvlJc w:val="left"/>
      <w:pPr>
        <w:ind w:left="800" w:hanging="400"/>
      </w:pPr>
      <w:rPr>
        <w:rFonts w:ascii="Calibri" w:eastAsia="맑은 고딕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DC90EE9"/>
    <w:multiLevelType w:val="hybridMultilevel"/>
    <w:tmpl w:val="6800543A"/>
    <w:lvl w:ilvl="0" w:tplc="7AE4D824">
      <w:start w:val="4"/>
      <w:numFmt w:val="bullet"/>
      <w:lvlText w:val="-"/>
      <w:lvlJc w:val="left"/>
      <w:pPr>
        <w:ind w:left="800" w:hanging="400"/>
      </w:pPr>
      <w:rPr>
        <w:rFonts w:ascii="Century Gothic" w:eastAsia="SimSun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2B6124E"/>
    <w:multiLevelType w:val="hybridMultilevel"/>
    <w:tmpl w:val="5DA28F92"/>
    <w:lvl w:ilvl="0" w:tplc="7AE4D824">
      <w:start w:val="4"/>
      <w:numFmt w:val="bullet"/>
      <w:lvlText w:val="-"/>
      <w:lvlJc w:val="left"/>
      <w:pPr>
        <w:ind w:left="690" w:hanging="360"/>
      </w:pPr>
      <w:rPr>
        <w:rFonts w:ascii="Century Gothic" w:eastAsia="SimSun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25" w15:restartNumberingAfterBreak="0">
    <w:nsid w:val="79E4655C"/>
    <w:multiLevelType w:val="multilevel"/>
    <w:tmpl w:val="7E18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4248E4"/>
    <w:multiLevelType w:val="hybridMultilevel"/>
    <w:tmpl w:val="05E43C50"/>
    <w:lvl w:ilvl="0" w:tplc="A066D3F4">
      <w:start w:val="6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cs="Times New Roman" w:hint="eastAsia"/>
        <w:b w:val="0"/>
        <w:i w:val="0"/>
        <w:sz w:val="24"/>
      </w:rPr>
    </w:lvl>
    <w:lvl w:ilvl="1" w:tplc="4A68106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0"/>
  </w:num>
  <w:num w:numId="5">
    <w:abstractNumId w:val="26"/>
  </w:num>
  <w:num w:numId="6">
    <w:abstractNumId w:val="2"/>
  </w:num>
  <w:num w:numId="7">
    <w:abstractNumId w:val="6"/>
  </w:num>
  <w:num w:numId="8">
    <w:abstractNumId w:val="16"/>
  </w:num>
  <w:num w:numId="9">
    <w:abstractNumId w:val="3"/>
  </w:num>
  <w:num w:numId="10">
    <w:abstractNumId w:val="25"/>
  </w:num>
  <w:num w:numId="11">
    <w:abstractNumId w:val="4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24"/>
  </w:num>
  <w:num w:numId="17">
    <w:abstractNumId w:val="23"/>
  </w:num>
  <w:num w:numId="18">
    <w:abstractNumId w:val="0"/>
  </w:num>
  <w:num w:numId="19">
    <w:abstractNumId w:val="17"/>
  </w:num>
  <w:num w:numId="20">
    <w:abstractNumId w:val="22"/>
  </w:num>
  <w:num w:numId="21">
    <w:abstractNumId w:val="13"/>
  </w:num>
  <w:num w:numId="22">
    <w:abstractNumId w:val="1"/>
  </w:num>
  <w:num w:numId="23">
    <w:abstractNumId w:val="7"/>
  </w:num>
  <w:num w:numId="24">
    <w:abstractNumId w:val="15"/>
  </w:num>
  <w:num w:numId="25">
    <w:abstractNumId w:val="19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8"/>
    <w:rsid w:val="00004CB9"/>
    <w:rsid w:val="00005E3D"/>
    <w:rsid w:val="000168D6"/>
    <w:rsid w:val="000225A7"/>
    <w:rsid w:val="000805D3"/>
    <w:rsid w:val="000A0691"/>
    <w:rsid w:val="000B48A9"/>
    <w:rsid w:val="000C0D1D"/>
    <w:rsid w:val="000C3C54"/>
    <w:rsid w:val="000E3609"/>
    <w:rsid w:val="00106A3D"/>
    <w:rsid w:val="0012040B"/>
    <w:rsid w:val="00124380"/>
    <w:rsid w:val="00124971"/>
    <w:rsid w:val="00151575"/>
    <w:rsid w:val="001617AF"/>
    <w:rsid w:val="00180170"/>
    <w:rsid w:val="001A5628"/>
    <w:rsid w:val="001B3BBD"/>
    <w:rsid w:val="001B7865"/>
    <w:rsid w:val="001C5A60"/>
    <w:rsid w:val="001E1238"/>
    <w:rsid w:val="001E2E05"/>
    <w:rsid w:val="001F50F5"/>
    <w:rsid w:val="00231BD6"/>
    <w:rsid w:val="00235577"/>
    <w:rsid w:val="00236047"/>
    <w:rsid w:val="00242660"/>
    <w:rsid w:val="00245159"/>
    <w:rsid w:val="0024742D"/>
    <w:rsid w:val="00266536"/>
    <w:rsid w:val="002D628E"/>
    <w:rsid w:val="002E0F42"/>
    <w:rsid w:val="0030078C"/>
    <w:rsid w:val="00301EA5"/>
    <w:rsid w:val="00306070"/>
    <w:rsid w:val="0031540C"/>
    <w:rsid w:val="00341C39"/>
    <w:rsid w:val="00355D88"/>
    <w:rsid w:val="00367D99"/>
    <w:rsid w:val="00373C57"/>
    <w:rsid w:val="003D6757"/>
    <w:rsid w:val="00415161"/>
    <w:rsid w:val="00423C02"/>
    <w:rsid w:val="00426C57"/>
    <w:rsid w:val="00456C7F"/>
    <w:rsid w:val="00470BA7"/>
    <w:rsid w:val="00483016"/>
    <w:rsid w:val="0049512D"/>
    <w:rsid w:val="00495646"/>
    <w:rsid w:val="004A1F74"/>
    <w:rsid w:val="004C6226"/>
    <w:rsid w:val="004D2C56"/>
    <w:rsid w:val="004E70B7"/>
    <w:rsid w:val="005027E2"/>
    <w:rsid w:val="00506AF7"/>
    <w:rsid w:val="00527CAE"/>
    <w:rsid w:val="00534DDD"/>
    <w:rsid w:val="00542448"/>
    <w:rsid w:val="005566C6"/>
    <w:rsid w:val="005811B8"/>
    <w:rsid w:val="005A4539"/>
    <w:rsid w:val="005B269C"/>
    <w:rsid w:val="005C65CD"/>
    <w:rsid w:val="005E7337"/>
    <w:rsid w:val="005F7323"/>
    <w:rsid w:val="00605BFF"/>
    <w:rsid w:val="00606BD2"/>
    <w:rsid w:val="0063365C"/>
    <w:rsid w:val="00651846"/>
    <w:rsid w:val="00696DDC"/>
    <w:rsid w:val="006B0FC6"/>
    <w:rsid w:val="006B11DF"/>
    <w:rsid w:val="006D11C4"/>
    <w:rsid w:val="00700EB2"/>
    <w:rsid w:val="00741717"/>
    <w:rsid w:val="007834EE"/>
    <w:rsid w:val="00784723"/>
    <w:rsid w:val="007A7CE5"/>
    <w:rsid w:val="007B171E"/>
    <w:rsid w:val="007B3E4B"/>
    <w:rsid w:val="007E5E6F"/>
    <w:rsid w:val="00805077"/>
    <w:rsid w:val="008109C7"/>
    <w:rsid w:val="00820734"/>
    <w:rsid w:val="00841A40"/>
    <w:rsid w:val="00847D14"/>
    <w:rsid w:val="0085142D"/>
    <w:rsid w:val="00867B4D"/>
    <w:rsid w:val="00873AF9"/>
    <w:rsid w:val="008824CA"/>
    <w:rsid w:val="008826C0"/>
    <w:rsid w:val="008A0081"/>
    <w:rsid w:val="008A74C7"/>
    <w:rsid w:val="008C5FF1"/>
    <w:rsid w:val="008D380D"/>
    <w:rsid w:val="008D54E4"/>
    <w:rsid w:val="008E38B0"/>
    <w:rsid w:val="008F062B"/>
    <w:rsid w:val="008F06D6"/>
    <w:rsid w:val="00905770"/>
    <w:rsid w:val="00910958"/>
    <w:rsid w:val="00933D15"/>
    <w:rsid w:val="0093456D"/>
    <w:rsid w:val="00951C69"/>
    <w:rsid w:val="0096507F"/>
    <w:rsid w:val="009800A4"/>
    <w:rsid w:val="00993846"/>
    <w:rsid w:val="00995756"/>
    <w:rsid w:val="009A55E2"/>
    <w:rsid w:val="009B10E1"/>
    <w:rsid w:val="009B3EBF"/>
    <w:rsid w:val="009C3EE5"/>
    <w:rsid w:val="00A02EF4"/>
    <w:rsid w:val="00A0692E"/>
    <w:rsid w:val="00A154C2"/>
    <w:rsid w:val="00A47C24"/>
    <w:rsid w:val="00A62DB3"/>
    <w:rsid w:val="00A80E48"/>
    <w:rsid w:val="00A850A6"/>
    <w:rsid w:val="00A91177"/>
    <w:rsid w:val="00AA04F6"/>
    <w:rsid w:val="00AA08AA"/>
    <w:rsid w:val="00AD62AF"/>
    <w:rsid w:val="00AE59E4"/>
    <w:rsid w:val="00B11621"/>
    <w:rsid w:val="00B11C7C"/>
    <w:rsid w:val="00B20748"/>
    <w:rsid w:val="00B20765"/>
    <w:rsid w:val="00B3523F"/>
    <w:rsid w:val="00B509AB"/>
    <w:rsid w:val="00B62AF9"/>
    <w:rsid w:val="00B80EF9"/>
    <w:rsid w:val="00B83A9A"/>
    <w:rsid w:val="00B843EE"/>
    <w:rsid w:val="00BA1398"/>
    <w:rsid w:val="00BC10BA"/>
    <w:rsid w:val="00BD38B9"/>
    <w:rsid w:val="00BD7010"/>
    <w:rsid w:val="00BF4C99"/>
    <w:rsid w:val="00C05EBA"/>
    <w:rsid w:val="00C10F40"/>
    <w:rsid w:val="00C112C5"/>
    <w:rsid w:val="00C25D9B"/>
    <w:rsid w:val="00C5413F"/>
    <w:rsid w:val="00C55F3B"/>
    <w:rsid w:val="00C862C1"/>
    <w:rsid w:val="00CA6848"/>
    <w:rsid w:val="00CB6354"/>
    <w:rsid w:val="00CB6512"/>
    <w:rsid w:val="00CC6290"/>
    <w:rsid w:val="00CE7BFB"/>
    <w:rsid w:val="00D13698"/>
    <w:rsid w:val="00D14609"/>
    <w:rsid w:val="00D37A8B"/>
    <w:rsid w:val="00D50EA1"/>
    <w:rsid w:val="00D5138D"/>
    <w:rsid w:val="00D60DD7"/>
    <w:rsid w:val="00DA0B9C"/>
    <w:rsid w:val="00DC6C18"/>
    <w:rsid w:val="00DD5BBF"/>
    <w:rsid w:val="00E57EB2"/>
    <w:rsid w:val="00E61A80"/>
    <w:rsid w:val="00E77B1D"/>
    <w:rsid w:val="00EF2633"/>
    <w:rsid w:val="00F00899"/>
    <w:rsid w:val="00F16100"/>
    <w:rsid w:val="00F279D8"/>
    <w:rsid w:val="00F371C1"/>
    <w:rsid w:val="00F50B61"/>
    <w:rsid w:val="00F5402C"/>
    <w:rsid w:val="00F560EF"/>
    <w:rsid w:val="00F90310"/>
    <w:rsid w:val="00F95B30"/>
    <w:rsid w:val="00FB64D5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947592B"/>
  <w15:docId w15:val="{4B2D5C4E-96C5-4049-BE5A-7822524F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B4D"/>
    <w:rPr>
      <w:rFonts w:eastAsia="SimSun"/>
      <w:kern w:val="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171E"/>
    <w:pPr>
      <w:keepNext/>
      <w:outlineLvl w:val="0"/>
    </w:pPr>
    <w:rPr>
      <w:rFonts w:eastAsia="PMingLiU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A8B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customStyle="1" w:styleId="arial">
    <w:name w:val="arial"/>
    <w:basedOn w:val="Normal"/>
    <w:uiPriority w:val="99"/>
    <w:rsid w:val="007B171E"/>
    <w:pPr>
      <w:jc w:val="center"/>
    </w:pPr>
    <w:rPr>
      <w:rFonts w:eastAsia="PMingLiU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7B171E"/>
    <w:rPr>
      <w:rFonts w:ascii="Futura Bk BT" w:eastAsia="PMingLiU" w:hAnsi="Futura Bk BT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7A8B"/>
    <w:rPr>
      <w:rFonts w:eastAsia="SimSu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7B171E"/>
    <w:rPr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C10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7A8B"/>
    <w:rPr>
      <w:rFonts w:eastAsia="SimSu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BC10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7A8B"/>
    <w:rPr>
      <w:rFonts w:eastAsia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50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A8B"/>
    <w:rPr>
      <w:rFonts w:eastAsia="SimSun" w:cs="Times New Roman"/>
      <w:sz w:val="2"/>
      <w:lang w:eastAsia="zh-CN"/>
    </w:rPr>
  </w:style>
  <w:style w:type="paragraph" w:styleId="ListParagraph">
    <w:name w:val="List Paragraph"/>
    <w:basedOn w:val="Normal"/>
    <w:uiPriority w:val="34"/>
    <w:qFormat/>
    <w:rsid w:val="00B20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76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65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6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rec@ralphlaur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Polo Ralph Lauren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ayuen</dc:creator>
  <cp:lastModifiedBy>Cho, Sunny (AS)</cp:lastModifiedBy>
  <cp:revision>27</cp:revision>
  <cp:lastPrinted>2017-12-18T01:34:00Z</cp:lastPrinted>
  <dcterms:created xsi:type="dcterms:W3CDTF">2019-11-29T05:17:00Z</dcterms:created>
  <dcterms:modified xsi:type="dcterms:W3CDTF">2021-09-02T00:17:00Z</dcterms:modified>
</cp:coreProperties>
</file>